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F2" w:rsidRPr="003E18E6" w:rsidRDefault="003E18E6">
      <w:pPr>
        <w:rPr>
          <w:rFonts w:ascii="Arial" w:hAnsi="Arial" w:cs="Arial"/>
          <w:color w:val="7F7F7F" w:themeColor="text1" w:themeTint="80"/>
          <w:sz w:val="17"/>
          <w:szCs w:val="17"/>
        </w:rPr>
      </w:pPr>
      <w:r>
        <w:rPr>
          <w:rFonts w:ascii="Arial" w:hAnsi="Arial" w:cs="Arial"/>
          <w:color w:val="7F7F7F" w:themeColor="text1" w:themeTint="80"/>
          <w:sz w:val="17"/>
          <w:szCs w:val="17"/>
        </w:rPr>
        <w:t>C</w:t>
      </w:r>
      <w:r w:rsidRPr="003E18E6">
        <w:rPr>
          <w:rFonts w:ascii="Arial" w:hAnsi="Arial" w:cs="Arial"/>
          <w:color w:val="7F7F7F" w:themeColor="text1" w:themeTint="80"/>
          <w:sz w:val="17"/>
          <w:szCs w:val="17"/>
        </w:rPr>
        <w:t>D</w:t>
      </w:r>
      <w:r>
        <w:rPr>
          <w:rFonts w:ascii="Arial" w:hAnsi="Arial" w:cs="Arial"/>
          <w:color w:val="7F7F7F" w:themeColor="text1" w:themeTint="80"/>
          <w:sz w:val="17"/>
          <w:szCs w:val="17"/>
        </w:rPr>
        <w:t xml:space="preserve">N </w:t>
      </w:r>
      <w:proofErr w:type="spellStart"/>
      <w:r>
        <w:rPr>
          <w:rFonts w:ascii="Arial" w:hAnsi="Arial" w:cs="Arial"/>
          <w:color w:val="7F7F7F" w:themeColor="text1" w:themeTint="80"/>
          <w:sz w:val="17"/>
          <w:szCs w:val="17"/>
        </w:rPr>
        <w:t>Sukuk</w:t>
      </w:r>
      <w:proofErr w:type="spellEnd"/>
      <w:r>
        <w:rPr>
          <w:rFonts w:ascii="Arial" w:hAnsi="Arial" w:cs="Arial"/>
          <w:color w:val="7F7F7F" w:themeColor="text1" w:themeTint="80"/>
          <w:sz w:val="17"/>
          <w:szCs w:val="17"/>
        </w:rPr>
        <w:t xml:space="preserve"> Ltd</w:t>
      </w:r>
      <w:r w:rsidRPr="003E18E6">
        <w:rPr>
          <w:rFonts w:ascii="Arial" w:hAnsi="Arial" w:cs="Arial"/>
          <w:color w:val="7F7F7F" w:themeColor="text1" w:themeTint="80"/>
          <w:sz w:val="17"/>
          <w:szCs w:val="17"/>
        </w:rPr>
        <w:t>.</w:t>
      </w:r>
      <w:r>
        <w:rPr>
          <w:rFonts w:ascii="Arial" w:hAnsi="Arial" w:cs="Arial"/>
          <w:color w:val="7F7F7F" w:themeColor="text1" w:themeTint="80"/>
          <w:sz w:val="17"/>
          <w:szCs w:val="17"/>
        </w:rPr>
        <w:t xml:space="preserve"> (the “Company”)</w:t>
      </w:r>
      <w:r w:rsidRPr="003E18E6">
        <w:rPr>
          <w:rFonts w:ascii="Arial" w:hAnsi="Arial" w:cs="Arial"/>
          <w:color w:val="7F7F7F" w:themeColor="text1" w:themeTint="80"/>
          <w:sz w:val="17"/>
          <w:szCs w:val="17"/>
        </w:rPr>
        <w:t xml:space="preserve"> is offering </w:t>
      </w:r>
      <w:r>
        <w:rPr>
          <w:rFonts w:ascii="Arial" w:hAnsi="Arial" w:cs="Arial"/>
          <w:color w:val="7F7F7F" w:themeColor="text1" w:themeTint="80"/>
          <w:sz w:val="17"/>
          <w:szCs w:val="17"/>
        </w:rPr>
        <w:t>securities through the use of a Private Placement</w:t>
      </w:r>
      <w:r w:rsidR="00A175A7">
        <w:rPr>
          <w:rFonts w:ascii="Arial" w:hAnsi="Arial" w:cs="Arial"/>
          <w:color w:val="7F7F7F" w:themeColor="text1" w:themeTint="80"/>
          <w:sz w:val="17"/>
          <w:szCs w:val="17"/>
        </w:rPr>
        <w:t>/</w:t>
      </w:r>
      <w:r w:rsidRPr="003E18E6">
        <w:rPr>
          <w:rFonts w:ascii="Arial" w:hAnsi="Arial" w:cs="Arial"/>
          <w:color w:val="7F7F7F" w:themeColor="text1" w:themeTint="80"/>
          <w:sz w:val="17"/>
          <w:szCs w:val="17"/>
        </w:rPr>
        <w:t xml:space="preserve"> Offering </w:t>
      </w:r>
      <w:r>
        <w:rPr>
          <w:rFonts w:ascii="Arial" w:hAnsi="Arial" w:cs="Arial"/>
          <w:color w:val="7F7F7F" w:themeColor="text1" w:themeTint="80"/>
          <w:sz w:val="17"/>
          <w:szCs w:val="17"/>
        </w:rPr>
        <w:t>Memorandum in accordance with the securities laws of Canada and National Instrument 45-106</w:t>
      </w:r>
      <w:r w:rsidRPr="003E18E6">
        <w:rPr>
          <w:rFonts w:ascii="Arial" w:hAnsi="Arial" w:cs="Arial"/>
          <w:color w:val="7F7F7F" w:themeColor="text1" w:themeTint="80"/>
          <w:sz w:val="17"/>
          <w:szCs w:val="17"/>
        </w:rPr>
        <w:t xml:space="preserve">. </w:t>
      </w:r>
      <w:r>
        <w:rPr>
          <w:rFonts w:ascii="Arial" w:hAnsi="Arial" w:cs="Arial"/>
          <w:color w:val="7F7F7F" w:themeColor="text1" w:themeTint="80"/>
          <w:sz w:val="17"/>
          <w:szCs w:val="17"/>
        </w:rPr>
        <w:t xml:space="preserve">By submitting this form to the Company you are expressing an interest in learning more about the Company, consenting to receiving emails from the Company and its </w:t>
      </w:r>
      <w:r w:rsidR="00A175A7">
        <w:rPr>
          <w:rFonts w:ascii="Arial" w:hAnsi="Arial" w:cs="Arial"/>
          <w:color w:val="7F7F7F" w:themeColor="text1" w:themeTint="80"/>
          <w:sz w:val="17"/>
          <w:szCs w:val="17"/>
        </w:rPr>
        <w:t>affiliated</w:t>
      </w:r>
      <w:r>
        <w:rPr>
          <w:rFonts w:ascii="Arial" w:hAnsi="Arial" w:cs="Arial"/>
          <w:color w:val="7F7F7F" w:themeColor="text1" w:themeTint="80"/>
          <w:sz w:val="17"/>
          <w:szCs w:val="17"/>
        </w:rPr>
        <w:t xml:space="preserve"> entities and to receiving a copy of </w:t>
      </w:r>
      <w:r w:rsidR="0081378E">
        <w:rPr>
          <w:rFonts w:ascii="Arial" w:hAnsi="Arial" w:cs="Arial"/>
          <w:color w:val="7F7F7F" w:themeColor="text1" w:themeTint="80"/>
          <w:sz w:val="17"/>
          <w:szCs w:val="17"/>
        </w:rPr>
        <w:t>the Company’s</w:t>
      </w:r>
      <w:r>
        <w:rPr>
          <w:rFonts w:ascii="Arial" w:hAnsi="Arial" w:cs="Arial"/>
          <w:color w:val="7F7F7F" w:themeColor="text1" w:themeTint="80"/>
          <w:sz w:val="17"/>
          <w:szCs w:val="17"/>
        </w:rPr>
        <w:t xml:space="preserve"> Offering Memorandum and other materials. The</w:t>
      </w:r>
      <w:r w:rsidRPr="003E18E6">
        <w:rPr>
          <w:rFonts w:ascii="Arial" w:hAnsi="Arial" w:cs="Arial"/>
          <w:color w:val="7F7F7F" w:themeColor="text1" w:themeTint="80"/>
          <w:sz w:val="17"/>
          <w:szCs w:val="17"/>
        </w:rPr>
        <w:t xml:space="preserve"> Co</w:t>
      </w:r>
      <w:r w:rsidR="00A175A7">
        <w:rPr>
          <w:rFonts w:ascii="Arial" w:hAnsi="Arial" w:cs="Arial"/>
          <w:color w:val="7F7F7F" w:themeColor="text1" w:themeTint="80"/>
          <w:sz w:val="17"/>
          <w:szCs w:val="17"/>
        </w:rPr>
        <w:t>mpany’s profile and requested</w:t>
      </w:r>
      <w:r w:rsidRPr="003E18E6">
        <w:rPr>
          <w:rFonts w:ascii="Arial" w:hAnsi="Arial" w:cs="Arial"/>
          <w:color w:val="7F7F7F" w:themeColor="text1" w:themeTint="80"/>
          <w:sz w:val="17"/>
          <w:szCs w:val="17"/>
        </w:rPr>
        <w:t xml:space="preserve"> offering materials may contain forward-looking statements and information relating to, among other things, the Company, its business plan and strategy, and its industry. These statements reflect management’s current views with respect to future events based information currently available and are subject to risks and uncertainties that could cause the Company’s actual results to differ materially. Investors are cautioned not to place undue reliance on these forward-looking statements as they are meant for illustrative purposes and they do not represent guarantees of future results, levels of activity, performance, or achievements, all of which cannot be made. Moreover, no person nor any other person or entity assumes responsibility for the accuracy and completeness of forward-looking statements, and is under no duty to update any such statements to conform them to actual results</w:t>
      </w:r>
      <w:r w:rsidR="00A175A7">
        <w:rPr>
          <w:rFonts w:ascii="Arial" w:hAnsi="Arial" w:cs="Arial"/>
          <w:color w:val="7F7F7F" w:themeColor="text1" w:themeTint="80"/>
          <w:sz w:val="17"/>
          <w:szCs w:val="17"/>
        </w:rPr>
        <w:t>.</w:t>
      </w:r>
    </w:p>
    <w:p w:rsidR="009F3676" w:rsidRDefault="00814EEC">
      <w:r w:rsidRPr="000D471A">
        <w:rPr>
          <w:rFonts w:ascii="Arial" w:eastAsia="Times New Roman" w:hAnsi="Arial" w:cs="Arial"/>
          <w:color w:val="7F7F7F" w:themeColor="text1" w:themeTint="80"/>
          <w:sz w:val="17"/>
          <w:szCs w:val="17"/>
        </w:rPr>
        <w:t>Private company investing is considered to be highly speculative and, as such, is suitable only for investors who are prepared to risk the loss of their entire investment</w:t>
      </w:r>
      <w:r w:rsidRPr="000D471A">
        <w:rPr>
          <w:rFonts w:ascii="Arial" w:hAnsi="Arial" w:cs="Arial"/>
          <w:color w:val="7F7F7F" w:themeColor="text1" w:themeTint="80"/>
          <w:sz w:val="17"/>
          <w:szCs w:val="17"/>
        </w:rPr>
        <w:t xml:space="preserve">. The most sensible investment strategy for private company investing may include a balanced portfolio of a variety of different private and public company. Private company investments should only be part of your overall investment portfolio. Investments in private companies are illiquid and those investors who cannot hold an investment </w:t>
      </w:r>
      <w:r w:rsidR="00266ED3">
        <w:rPr>
          <w:rFonts w:ascii="Arial" w:hAnsi="Arial" w:cs="Arial"/>
          <w:color w:val="7F7F7F" w:themeColor="text1" w:themeTint="80"/>
          <w:sz w:val="17"/>
          <w:szCs w:val="17"/>
        </w:rPr>
        <w:t xml:space="preserve">for the long term (at least 5 </w:t>
      </w:r>
      <w:r w:rsidRPr="000D471A">
        <w:rPr>
          <w:rFonts w:ascii="Arial" w:hAnsi="Arial" w:cs="Arial"/>
          <w:color w:val="7F7F7F" w:themeColor="text1" w:themeTint="80"/>
          <w:sz w:val="17"/>
          <w:szCs w:val="17"/>
        </w:rPr>
        <w:t xml:space="preserve">years) should not invest. </w:t>
      </w:r>
      <w:r w:rsidRPr="000D471A">
        <w:rPr>
          <w:rFonts w:ascii="Arial" w:eastAsia="Times New Roman" w:hAnsi="Arial" w:cs="Arial"/>
          <w:color w:val="7F7F7F" w:themeColor="text1" w:themeTint="80"/>
          <w:sz w:val="17"/>
          <w:szCs w:val="17"/>
        </w:rPr>
        <w:t xml:space="preserve">Investors are solely responsible for determining </w:t>
      </w:r>
      <w:r>
        <w:rPr>
          <w:rFonts w:ascii="Arial" w:eastAsia="Times New Roman" w:hAnsi="Arial" w:cs="Arial"/>
          <w:color w:val="7F7F7F" w:themeColor="text1" w:themeTint="80"/>
          <w:sz w:val="17"/>
          <w:szCs w:val="17"/>
        </w:rPr>
        <w:t xml:space="preserve">whether </w:t>
      </w:r>
      <w:r w:rsidRPr="000D471A">
        <w:rPr>
          <w:rFonts w:ascii="Arial" w:eastAsia="Times New Roman" w:hAnsi="Arial" w:cs="Arial"/>
          <w:color w:val="7F7F7F" w:themeColor="text1" w:themeTint="80"/>
          <w:sz w:val="17"/>
          <w:szCs w:val="17"/>
        </w:rPr>
        <w:t xml:space="preserve">any investment, investment strategy, security or related transaction is appropriate based on their personal investment objectives, financial circumstances and risk tolerance. Any investment in </w:t>
      </w:r>
      <w:r w:rsidR="003E18E6">
        <w:rPr>
          <w:rFonts w:ascii="Arial" w:eastAsia="Times New Roman" w:hAnsi="Arial" w:cs="Arial"/>
          <w:color w:val="7F7F7F" w:themeColor="text1" w:themeTint="80"/>
          <w:sz w:val="17"/>
          <w:szCs w:val="17"/>
        </w:rPr>
        <w:t xml:space="preserve">the Company </w:t>
      </w:r>
      <w:r w:rsidRPr="000D471A">
        <w:rPr>
          <w:rFonts w:ascii="Arial" w:eastAsia="Times New Roman" w:hAnsi="Arial" w:cs="Arial"/>
          <w:color w:val="7F7F7F" w:themeColor="text1" w:themeTint="80"/>
          <w:sz w:val="17"/>
          <w:szCs w:val="17"/>
        </w:rPr>
        <w:t>is</w:t>
      </w:r>
      <w:r w:rsidRPr="00814EEC">
        <w:rPr>
          <w:rFonts w:ascii="Arial" w:eastAsia="Times New Roman" w:hAnsi="Arial" w:cs="Arial"/>
          <w:b/>
          <w:i/>
          <w:color w:val="7F7F7F" w:themeColor="text1" w:themeTint="80"/>
          <w:sz w:val="17"/>
          <w:szCs w:val="17"/>
          <w:u w:val="single"/>
        </w:rPr>
        <w:t xml:space="preserve"> only available for qualified investors</w:t>
      </w:r>
      <w:r w:rsidRPr="000D471A">
        <w:rPr>
          <w:rFonts w:ascii="Arial" w:eastAsia="Times New Roman" w:hAnsi="Arial" w:cs="Arial"/>
          <w:color w:val="7F7F7F" w:themeColor="text1" w:themeTint="80"/>
          <w:sz w:val="17"/>
          <w:szCs w:val="17"/>
        </w:rPr>
        <w:t xml:space="preserve"> under the applicable securities laws in </w:t>
      </w:r>
      <w:r w:rsidR="0081378E">
        <w:rPr>
          <w:rFonts w:ascii="Arial" w:eastAsia="Times New Roman" w:hAnsi="Arial" w:cs="Arial"/>
          <w:color w:val="7F7F7F" w:themeColor="text1" w:themeTint="80"/>
          <w:sz w:val="17"/>
          <w:szCs w:val="17"/>
        </w:rPr>
        <w:t xml:space="preserve">Canada and </w:t>
      </w:r>
      <w:r w:rsidRPr="000D471A">
        <w:rPr>
          <w:rFonts w:ascii="Arial" w:eastAsia="Times New Roman" w:hAnsi="Arial" w:cs="Arial"/>
          <w:color w:val="7F7F7F" w:themeColor="text1" w:themeTint="80"/>
          <w:sz w:val="17"/>
          <w:szCs w:val="17"/>
        </w:rPr>
        <w:t>the jurisdiction of their residence. Prospective Investors and users should consult with licensed legal professionals and investment advisors for any legal, tax, insurance, or investment advice.</w:t>
      </w:r>
    </w:p>
    <w:sectPr w:rsidR="009F36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76"/>
    <w:rsid w:val="00266ED3"/>
    <w:rsid w:val="003E18E6"/>
    <w:rsid w:val="00464816"/>
    <w:rsid w:val="004F0479"/>
    <w:rsid w:val="007115C2"/>
    <w:rsid w:val="007C5CF2"/>
    <w:rsid w:val="0081378E"/>
    <w:rsid w:val="00814EEC"/>
    <w:rsid w:val="0085342D"/>
    <w:rsid w:val="009D32BD"/>
    <w:rsid w:val="009F3676"/>
    <w:rsid w:val="00A175A7"/>
    <w:rsid w:val="00CB4819"/>
    <w:rsid w:val="00EC2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4D3A"/>
  <w15:chartTrackingRefBased/>
  <w15:docId w15:val="{A89C3D0C-5D24-4C7A-BF6E-71A2F983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8E6"/>
    <w:rPr>
      <w:color w:val="0000FF"/>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413</Words>
  <Characters>2090</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Patterson</dc:creator>
  <cp:keywords/>
  <dc:description/>
  <cp:lastModifiedBy>Gabriel Patterson</cp:lastModifiedBy>
  <cp:revision>3</cp:revision>
  <dcterms:created xsi:type="dcterms:W3CDTF">2016-09-22T03:08:00Z</dcterms:created>
  <dcterms:modified xsi:type="dcterms:W3CDTF">2016-09-22T03:53:00Z</dcterms:modified>
</cp:coreProperties>
</file>